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6FB5">
        <w:rPr>
          <w:rFonts w:ascii="MS Shell Dlg 2" w:hAnsi="MS Shell Dlg 2" w:cs="MS Shell Dlg 2"/>
          <w:noProof/>
          <w:sz w:val="40"/>
          <w:szCs w:val="40"/>
          <w:u w:val="single"/>
        </w:rPr>
        <w:t>Densité</w:t>
      </w:r>
      <w:r w:rsidR="008F4025">
        <w:rPr>
          <w:rFonts w:ascii="MS Shell Dlg 2" w:hAnsi="MS Shell Dlg 2" w:cs="MS Shell Dlg 2"/>
          <w:noProof/>
          <w:sz w:val="40"/>
          <w:szCs w:val="40"/>
          <w:u w:val="single"/>
        </w:rPr>
        <w:t xml:space="preserve"> </w:t>
      </w:r>
      <w:r w:rsidR="00DB6FB5">
        <w:rPr>
          <w:rFonts w:ascii="MS Shell Dlg 2" w:hAnsi="MS Shell Dlg 2" w:cs="MS Shell Dlg 2"/>
          <w:noProof/>
          <w:sz w:val="40"/>
          <w:szCs w:val="40"/>
          <w:u w:val="single"/>
        </w:rPr>
        <w:t>du ciment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2E7267" w:rsidRDefault="002E7267" w:rsidP="002E7267">
      <w:r>
        <w:t>Sa valeur peut être modifiable. Certaines valeurs sont indiquées par défaut.</w:t>
      </w:r>
    </w:p>
    <w:p w:rsidR="002E7267" w:rsidRDefault="002E7267" w:rsidP="002E7267">
      <w:r>
        <w:t xml:space="preserve">Vous pouvez, vous-même, faire le calcul de densité du ciment employé et l’indiquer dans le champ de texte correspondant. Ainsi, en suivant l’exemple figurant dans </w:t>
      </w:r>
      <w:r>
        <w:fldChar w:fldCharType="begin"/>
      </w:r>
      <w:r>
        <w:instrText xml:space="preserve"> REF Biblio_ENTPE_Chanvillard \h </w:instrText>
      </w:r>
      <w:r>
        <w:fldChar w:fldCharType="separate"/>
      </w:r>
      <w:r>
        <w:t xml:space="preserve">[2] </w:t>
      </w:r>
      <w:r>
        <w:fldChar w:fldCharType="end"/>
      </w:r>
      <w:r>
        <w:t xml:space="preserve">, densité d’un ciment II/B-V, 0.65x3150 (densité clinker) + 0.35x2200 (densité cendre volante) = 2820 kg/m3. </w:t>
      </w:r>
    </w:p>
    <w:p w:rsidR="002E7267" w:rsidRDefault="002E7267" w:rsidP="002E7267">
      <w:r>
        <w:t>La densité du CEM II/B-S sera donc indiqué comme 2,82 T/m3.</w:t>
      </w:r>
    </w:p>
    <w:p w:rsidR="002E7267" w:rsidRDefault="002E7267" w:rsidP="002E7267">
      <w:r>
        <w:t>La valeur moyenne peut être prise égale à 3,1 T/m</w:t>
      </w:r>
      <w:r w:rsidRPr="00442195">
        <w:rPr>
          <w:vertAlign w:val="superscript"/>
        </w:rPr>
        <w:t>3</w:t>
      </w:r>
      <w:r>
        <w:t>, mais au détriment de la précision de la formulation.</w:t>
      </w:r>
    </w:p>
    <w:p w:rsidR="00D7782D" w:rsidRDefault="00D7782D" w:rsidP="00E341E3">
      <w:pPr>
        <w:spacing w:line="240" w:lineRule="auto"/>
      </w:pPr>
      <w:bookmarkStart w:id="0" w:name="_GoBack"/>
      <w:bookmarkEnd w:id="0"/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DB6FB5">
        <w:t>5 janvier</w:t>
      </w:r>
      <w:r w:rsidR="00C163E6">
        <w:t xml:space="preserve"> </w:t>
      </w:r>
      <w:r w:rsidR="00BD179B">
        <w:t>202</w:t>
      </w:r>
      <w:r w:rsidR="00DB6FB5">
        <w:t>6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513B6C" w:rsidP="00C163E6">
      <w:pPr>
        <w:pStyle w:val="Paragraphedeliste"/>
        <w:numPr>
          <w:ilvl w:val="0"/>
          <w:numId w:val="1"/>
        </w:numPr>
        <w:spacing w:line="240" w:lineRule="auto"/>
      </w:pPr>
      <w:r>
        <w:t>« Nouveau guide du béton et de ses constituants » - 8</w:t>
      </w:r>
      <w:r w:rsidRPr="005B5122">
        <w:rPr>
          <w:vertAlign w:val="superscript"/>
        </w:rPr>
        <w:t>ième</w:t>
      </w:r>
      <w:r>
        <w:t xml:space="preserve"> édition 1998 3</w:t>
      </w:r>
      <w:r w:rsidRPr="00D75B78">
        <w:rPr>
          <w:vertAlign w:val="superscript"/>
        </w:rPr>
        <w:t>ième</w:t>
      </w:r>
      <w:r>
        <w:t xml:space="preserve"> tirage 2007 – G. Dreux &amp; J. FESTA- Edition Eyrolles  </w:t>
      </w:r>
    </w:p>
    <w:p w:rsidR="009B79DA" w:rsidRDefault="00513B6C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NF EN 206-1 :2000 de Avril 2004 (tirage 2006-06) et son Annexe Nationale Française</w:t>
      </w:r>
    </w:p>
    <w:p w:rsidR="00A92EEB" w:rsidRDefault="00A92EEB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TD – Formulation d’un béton ordinaire – ENS Paris Saclay – 15/10/2018</w:t>
      </w:r>
    </w:p>
    <w:sectPr w:rsidR="00A92EEB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401B8"/>
    <w:multiLevelType w:val="hybridMultilevel"/>
    <w:tmpl w:val="21007F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DD1215"/>
    <w:multiLevelType w:val="hybridMultilevel"/>
    <w:tmpl w:val="A9A6EC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864454"/>
    <w:multiLevelType w:val="hybridMultilevel"/>
    <w:tmpl w:val="19C29A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1"/>
  </w:num>
  <w:num w:numId="8">
    <w:abstractNumId w:val="15"/>
  </w:num>
  <w:num w:numId="9">
    <w:abstractNumId w:val="4"/>
  </w:num>
  <w:num w:numId="10">
    <w:abstractNumId w:val="9"/>
  </w:num>
  <w:num w:numId="11">
    <w:abstractNumId w:val="10"/>
  </w:num>
  <w:num w:numId="12">
    <w:abstractNumId w:val="12"/>
  </w:num>
  <w:num w:numId="13">
    <w:abstractNumId w:val="16"/>
  </w:num>
  <w:num w:numId="14">
    <w:abstractNumId w:val="17"/>
  </w:num>
  <w:num w:numId="15">
    <w:abstractNumId w:val="18"/>
  </w:num>
  <w:num w:numId="16">
    <w:abstractNumId w:val="3"/>
  </w:num>
  <w:num w:numId="17">
    <w:abstractNumId w:val="2"/>
  </w:num>
  <w:num w:numId="18">
    <w:abstractNumId w:val="14"/>
  </w:num>
  <w:num w:numId="19">
    <w:abstractNumId w:val="1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E7267"/>
    <w:rsid w:val="002F0BE2"/>
    <w:rsid w:val="00356AC9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D6662"/>
    <w:rsid w:val="008E3454"/>
    <w:rsid w:val="008F4025"/>
    <w:rsid w:val="008F6CB7"/>
    <w:rsid w:val="00902D2C"/>
    <w:rsid w:val="00923F20"/>
    <w:rsid w:val="009306D1"/>
    <w:rsid w:val="00946577"/>
    <w:rsid w:val="0096305B"/>
    <w:rsid w:val="00983E27"/>
    <w:rsid w:val="009B79DA"/>
    <w:rsid w:val="00A92EEB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447BA"/>
    <w:rsid w:val="00D54688"/>
    <w:rsid w:val="00D7202E"/>
    <w:rsid w:val="00D7782D"/>
    <w:rsid w:val="00D8287A"/>
    <w:rsid w:val="00DB6FB5"/>
    <w:rsid w:val="00E32643"/>
    <w:rsid w:val="00E341E3"/>
    <w:rsid w:val="00E90F9F"/>
    <w:rsid w:val="00EC1B70"/>
    <w:rsid w:val="00ED1818"/>
    <w:rsid w:val="00EE2A24"/>
    <w:rsid w:val="00EF1D5B"/>
    <w:rsid w:val="00F060F6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A92EEB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92E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150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10</cp:revision>
  <dcterms:created xsi:type="dcterms:W3CDTF">2025-11-16T14:41:00Z</dcterms:created>
  <dcterms:modified xsi:type="dcterms:W3CDTF">2026-05-01T09:18:00Z</dcterms:modified>
</cp:coreProperties>
</file>